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FC9D" w14:textId="77777777" w:rsidR="00BC313A" w:rsidRDefault="00B946D4" w:rsidP="00B365E3">
      <w:r>
        <w:rPr>
          <w:noProof/>
          <w:lang w:eastAsia="en-GB"/>
        </w:rPr>
        <w:drawing>
          <wp:anchor distT="0" distB="0" distL="114300" distR="114300" simplePos="0" relativeHeight="251657728" behindDoc="0" locked="0" layoutInCell="1" allowOverlap="1" wp14:anchorId="38A0E0BD" wp14:editId="0EDA7B7E">
            <wp:simplePos x="0" y="0"/>
            <wp:positionH relativeFrom="column">
              <wp:posOffset>5200650</wp:posOffset>
            </wp:positionH>
            <wp:positionV relativeFrom="paragraph">
              <wp:posOffset>0</wp:posOffset>
            </wp:positionV>
            <wp:extent cx="942975" cy="1257300"/>
            <wp:effectExtent l="0" t="0" r="9525" b="0"/>
            <wp:wrapSquare wrapText="left"/>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occ/styleguide/logos/occ_blk.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4A0" w:firstRow="1" w:lastRow="0" w:firstColumn="1" w:lastColumn="0" w:noHBand="0" w:noVBand="1"/>
      </w:tblPr>
      <w:tblGrid>
        <w:gridCol w:w="426"/>
        <w:gridCol w:w="2012"/>
        <w:gridCol w:w="6407"/>
      </w:tblGrid>
      <w:tr w:rsidR="00BB4116" w14:paraId="2EC2ADE7" w14:textId="77777777" w:rsidTr="00BB4116">
        <w:tc>
          <w:tcPr>
            <w:tcW w:w="2438" w:type="dxa"/>
            <w:gridSpan w:val="2"/>
            <w:hideMark/>
          </w:tcPr>
          <w:p w14:paraId="163A0C59" w14:textId="77777777" w:rsidR="00B12E70" w:rsidRPr="009869E0" w:rsidRDefault="00B12E70" w:rsidP="00B365E3">
            <w:pPr>
              <w:rPr>
                <w:rStyle w:val="Firstpagetablebold"/>
                <w:sz w:val="8"/>
                <w:szCs w:val="8"/>
              </w:rPr>
            </w:pPr>
          </w:p>
          <w:p w14:paraId="4BF868CE" w14:textId="77777777" w:rsidR="00BB4116" w:rsidRDefault="00BB4116" w:rsidP="00B365E3">
            <w:pPr>
              <w:rPr>
                <w:rStyle w:val="Firstpagetablebold"/>
              </w:rPr>
            </w:pPr>
            <w:r>
              <w:rPr>
                <w:rStyle w:val="Firstpagetablebold"/>
              </w:rPr>
              <w:t>To:</w:t>
            </w:r>
          </w:p>
          <w:p w14:paraId="13D982B3" w14:textId="77777777" w:rsidR="003C531A" w:rsidRDefault="003323A8" w:rsidP="00B365E3">
            <w:pPr>
              <w:rPr>
                <w:rStyle w:val="Firstpagetablebold"/>
                <w:rFonts w:cs="Times New Roman"/>
              </w:rPr>
            </w:pPr>
            <w:r>
              <w:rPr>
                <w:rStyle w:val="Firstpagetablebold"/>
                <w:rFonts w:cs="Times New Roman"/>
              </w:rPr>
              <w:t>Date:</w:t>
            </w:r>
          </w:p>
        </w:tc>
        <w:tc>
          <w:tcPr>
            <w:tcW w:w="6407" w:type="dxa"/>
            <w:hideMark/>
          </w:tcPr>
          <w:p w14:paraId="1A77DB08" w14:textId="77777777" w:rsidR="00B12E70" w:rsidRPr="009869E0" w:rsidRDefault="00B12E70" w:rsidP="00B365E3">
            <w:pPr>
              <w:rPr>
                <w:rStyle w:val="Firstpagetablebold"/>
                <w:sz w:val="8"/>
                <w:szCs w:val="8"/>
              </w:rPr>
            </w:pPr>
          </w:p>
          <w:p w14:paraId="031A78C2" w14:textId="6555ED92" w:rsidR="0077249A" w:rsidRDefault="00872697" w:rsidP="003C531A">
            <w:pPr>
              <w:rPr>
                <w:rStyle w:val="Firstpagetablebold"/>
              </w:rPr>
            </w:pPr>
            <w:r>
              <w:rPr>
                <w:rStyle w:val="Firstpagetablebold"/>
              </w:rPr>
              <w:t>Council</w:t>
            </w:r>
          </w:p>
          <w:p w14:paraId="29975C75" w14:textId="0F58A514" w:rsidR="003C531A" w:rsidRDefault="00851853" w:rsidP="007A7741">
            <w:pPr>
              <w:rPr>
                <w:rStyle w:val="Firstpagetablebold"/>
              </w:rPr>
            </w:pPr>
            <w:r>
              <w:rPr>
                <w:rStyle w:val="Firstpagetablebold"/>
              </w:rPr>
              <w:t>2</w:t>
            </w:r>
            <w:r w:rsidR="005022D3">
              <w:rPr>
                <w:rStyle w:val="Firstpagetablebold"/>
              </w:rPr>
              <w:t>5</w:t>
            </w:r>
            <w:r>
              <w:rPr>
                <w:rStyle w:val="Firstpagetablebold"/>
              </w:rPr>
              <w:t xml:space="preserve"> November</w:t>
            </w:r>
            <w:r w:rsidR="009A7B7D">
              <w:rPr>
                <w:rStyle w:val="Firstpagetablebold"/>
              </w:rPr>
              <w:t xml:space="preserve"> 202</w:t>
            </w:r>
            <w:r w:rsidR="005022D3">
              <w:rPr>
                <w:rStyle w:val="Firstpagetablebold"/>
              </w:rPr>
              <w:t>4</w:t>
            </w:r>
          </w:p>
        </w:tc>
      </w:tr>
      <w:tr w:rsidR="00BB4116" w14:paraId="4E155807" w14:textId="77777777" w:rsidTr="00BB4116">
        <w:tc>
          <w:tcPr>
            <w:tcW w:w="2438" w:type="dxa"/>
            <w:gridSpan w:val="2"/>
            <w:hideMark/>
          </w:tcPr>
          <w:p w14:paraId="7D9646A3" w14:textId="77777777" w:rsidR="00BB4116" w:rsidRDefault="00BB4116" w:rsidP="00B365E3">
            <w:pPr>
              <w:rPr>
                <w:rStyle w:val="Firstpagetablebold"/>
                <w:rFonts w:cs="Times New Roman"/>
              </w:rPr>
            </w:pPr>
            <w:r>
              <w:rPr>
                <w:rStyle w:val="Firstpagetablebold"/>
              </w:rPr>
              <w:t>Report of:</w:t>
            </w:r>
          </w:p>
        </w:tc>
        <w:tc>
          <w:tcPr>
            <w:tcW w:w="6407" w:type="dxa"/>
            <w:hideMark/>
          </w:tcPr>
          <w:p w14:paraId="0920E59C" w14:textId="062C2585" w:rsidR="00BB4116" w:rsidRDefault="00872697" w:rsidP="00B365E3">
            <w:pPr>
              <w:rPr>
                <w:rStyle w:val="Firstpagetablebold"/>
              </w:rPr>
            </w:pPr>
            <w:r>
              <w:rPr>
                <w:rStyle w:val="Firstpagetablebold"/>
              </w:rPr>
              <w:t>Head of Law and Governance</w:t>
            </w:r>
            <w:r w:rsidR="0029391F">
              <w:rPr>
                <w:rStyle w:val="Firstpagetablebold"/>
              </w:rPr>
              <w:t xml:space="preserve"> (Monitoring Officer)</w:t>
            </w:r>
          </w:p>
        </w:tc>
      </w:tr>
      <w:tr w:rsidR="00BB4116" w14:paraId="000E3872" w14:textId="77777777" w:rsidTr="00BB4116">
        <w:tc>
          <w:tcPr>
            <w:tcW w:w="2438" w:type="dxa"/>
            <w:gridSpan w:val="2"/>
            <w:hideMark/>
          </w:tcPr>
          <w:p w14:paraId="23DEF3E3" w14:textId="77777777" w:rsidR="00BB4116" w:rsidRDefault="00BB4116" w:rsidP="00B365E3">
            <w:pPr>
              <w:rPr>
                <w:rStyle w:val="Firstpagetablebold"/>
              </w:rPr>
            </w:pPr>
            <w:r>
              <w:rPr>
                <w:rStyle w:val="Firstpagetablebold"/>
              </w:rPr>
              <w:t xml:space="preserve">Title of Report: </w:t>
            </w:r>
          </w:p>
        </w:tc>
        <w:tc>
          <w:tcPr>
            <w:tcW w:w="6407" w:type="dxa"/>
          </w:tcPr>
          <w:p w14:paraId="3B3F2228" w14:textId="031BF68F" w:rsidR="00BB4116" w:rsidRDefault="0029391F" w:rsidP="00872697">
            <w:pPr>
              <w:rPr>
                <w:rStyle w:val="Firstpagetablebold"/>
                <w:sz w:val="8"/>
              </w:rPr>
            </w:pPr>
            <w:r>
              <w:rPr>
                <w:rStyle w:val="Firstpagetablebold"/>
              </w:rPr>
              <w:t xml:space="preserve">Appointment of the </w:t>
            </w:r>
            <w:r w:rsidR="002F3399">
              <w:rPr>
                <w:rStyle w:val="Firstpagetablebold"/>
              </w:rPr>
              <w:t>Honorary Recorder</w:t>
            </w:r>
          </w:p>
        </w:tc>
      </w:tr>
      <w:tr w:rsidR="00B12E70" w14:paraId="7140DD84" w14:textId="77777777" w:rsidTr="00BB4116">
        <w:tc>
          <w:tcPr>
            <w:tcW w:w="2438" w:type="dxa"/>
            <w:gridSpan w:val="2"/>
          </w:tcPr>
          <w:p w14:paraId="3C980DB5" w14:textId="77777777" w:rsidR="00B12E70" w:rsidRPr="00997C3E" w:rsidRDefault="00B12E70" w:rsidP="00B365E3">
            <w:pPr>
              <w:rPr>
                <w:rStyle w:val="Firstpagetablebold"/>
                <w:sz w:val="8"/>
                <w:szCs w:val="8"/>
              </w:rPr>
            </w:pPr>
          </w:p>
        </w:tc>
        <w:tc>
          <w:tcPr>
            <w:tcW w:w="6407" w:type="dxa"/>
          </w:tcPr>
          <w:p w14:paraId="3052BD9C" w14:textId="77777777" w:rsidR="00B12E70" w:rsidRPr="009869E0" w:rsidRDefault="00B12E70" w:rsidP="00D35A7A">
            <w:pPr>
              <w:rPr>
                <w:rStyle w:val="Firstpagetablebold"/>
                <w:sz w:val="8"/>
                <w:szCs w:val="8"/>
              </w:rPr>
            </w:pPr>
          </w:p>
        </w:tc>
      </w:tr>
      <w:tr w:rsidR="00BB4116" w14:paraId="017ACEA1" w14:textId="77777777" w:rsidTr="00BB4116">
        <w:tc>
          <w:tcPr>
            <w:tcW w:w="8845" w:type="dxa"/>
            <w:gridSpan w:val="3"/>
            <w:tcBorders>
              <w:top w:val="single" w:sz="8" w:space="0" w:color="000000"/>
              <w:left w:val="single" w:sz="8" w:space="0" w:color="000000"/>
              <w:bottom w:val="single" w:sz="8" w:space="0" w:color="000000"/>
              <w:right w:val="single" w:sz="8" w:space="0" w:color="000000"/>
            </w:tcBorders>
            <w:hideMark/>
          </w:tcPr>
          <w:p w14:paraId="607EF49B" w14:textId="77777777" w:rsidR="00BB4116" w:rsidRDefault="00BB4116" w:rsidP="00B365E3">
            <w:pPr>
              <w:rPr>
                <w:rStyle w:val="Firstpagetablebold"/>
              </w:rPr>
            </w:pPr>
            <w:r>
              <w:rPr>
                <w:rStyle w:val="Firstpagetablebold"/>
              </w:rPr>
              <w:t>Summary and recommendations</w:t>
            </w:r>
          </w:p>
        </w:tc>
      </w:tr>
      <w:tr w:rsidR="00BB4116" w14:paraId="2A308CA3" w14:textId="77777777" w:rsidTr="00BB4116">
        <w:tc>
          <w:tcPr>
            <w:tcW w:w="2438" w:type="dxa"/>
            <w:gridSpan w:val="2"/>
            <w:tcBorders>
              <w:top w:val="single" w:sz="8" w:space="0" w:color="000000"/>
              <w:left w:val="single" w:sz="8" w:space="0" w:color="000000"/>
              <w:bottom w:val="nil"/>
              <w:right w:val="nil"/>
            </w:tcBorders>
            <w:hideMark/>
          </w:tcPr>
          <w:p w14:paraId="5F55B4AD" w14:textId="77777777" w:rsidR="00BB4116" w:rsidRDefault="00BB4116" w:rsidP="00B365E3">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760147E8" w14:textId="7DFC6658" w:rsidR="00BB4116" w:rsidRDefault="002F3399" w:rsidP="0001361B">
            <w:r w:rsidRPr="002F3399">
              <w:t xml:space="preserve">To advise Council about the position of Honorary Recorder and to invite Council to appoint the Resident Judge at the Crown Court as Honorary Recorder in place of His Honour Judge </w:t>
            </w:r>
            <w:r w:rsidR="005022D3">
              <w:t>Pringle</w:t>
            </w:r>
            <w:r w:rsidR="00E07BF5">
              <w:t xml:space="preserve"> </w:t>
            </w:r>
            <w:r w:rsidRPr="002F3399">
              <w:t>who is no longer the Resident Judge</w:t>
            </w:r>
            <w:r>
              <w:t>.</w:t>
            </w:r>
          </w:p>
        </w:tc>
      </w:tr>
      <w:tr w:rsidR="00BB4116" w14:paraId="6AF6E942" w14:textId="77777777" w:rsidTr="00BB4116">
        <w:trPr>
          <w:trHeight w:val="413"/>
        </w:trPr>
        <w:tc>
          <w:tcPr>
            <w:tcW w:w="8845" w:type="dxa"/>
            <w:gridSpan w:val="3"/>
            <w:tcBorders>
              <w:top w:val="single" w:sz="8" w:space="0" w:color="000000"/>
              <w:left w:val="single" w:sz="8" w:space="0" w:color="000000"/>
              <w:bottom w:val="single" w:sz="8" w:space="0" w:color="000000"/>
              <w:right w:val="single" w:sz="8" w:space="0" w:color="000000"/>
            </w:tcBorders>
            <w:hideMark/>
          </w:tcPr>
          <w:p w14:paraId="23901EB6" w14:textId="59E836DE" w:rsidR="00BB4116" w:rsidRDefault="001D2597" w:rsidP="00094A2B">
            <w:r>
              <w:rPr>
                <w:rStyle w:val="Firstpagetablebold"/>
              </w:rPr>
              <w:t>Recommendation</w:t>
            </w:r>
            <w:r w:rsidR="00BB4116">
              <w:rPr>
                <w:rStyle w:val="Firstpagetablebold"/>
              </w:rPr>
              <w:t xml:space="preserve">: </w:t>
            </w:r>
            <w:r w:rsidR="003323A8" w:rsidRPr="003323A8">
              <w:rPr>
                <w:rStyle w:val="Firstpagetablebold"/>
              </w:rPr>
              <w:t xml:space="preserve">That </w:t>
            </w:r>
            <w:r w:rsidR="00094A2B">
              <w:rPr>
                <w:rStyle w:val="Firstpagetablebold"/>
              </w:rPr>
              <w:t>Council</w:t>
            </w:r>
            <w:r w:rsidR="003323A8" w:rsidRPr="003323A8">
              <w:rPr>
                <w:rStyle w:val="Firstpagetablebold"/>
              </w:rPr>
              <w:t xml:space="preserve"> resolves to:</w:t>
            </w:r>
          </w:p>
        </w:tc>
      </w:tr>
      <w:tr w:rsidR="00BB4116" w14:paraId="5F6DA398" w14:textId="77777777" w:rsidTr="00BB4116">
        <w:trPr>
          <w:trHeight w:val="283"/>
        </w:trPr>
        <w:tc>
          <w:tcPr>
            <w:tcW w:w="426" w:type="dxa"/>
            <w:tcBorders>
              <w:top w:val="nil"/>
              <w:left w:val="single" w:sz="8" w:space="0" w:color="000000"/>
              <w:bottom w:val="single" w:sz="8" w:space="0" w:color="000000"/>
              <w:right w:val="nil"/>
            </w:tcBorders>
            <w:hideMark/>
          </w:tcPr>
          <w:p w14:paraId="2DF4828F" w14:textId="77777777" w:rsidR="00BB4116" w:rsidRDefault="00BB4116" w:rsidP="00B365E3">
            <w:r>
              <w:t>1.</w:t>
            </w:r>
          </w:p>
          <w:p w14:paraId="5AB506EB" w14:textId="77777777" w:rsidR="002F3399" w:rsidRDefault="002F3399" w:rsidP="00B365E3"/>
          <w:p w14:paraId="74F4540C" w14:textId="77777777" w:rsidR="002F3399" w:rsidRDefault="002F3399" w:rsidP="00B365E3"/>
          <w:p w14:paraId="1D5F6B36" w14:textId="49A87DE8" w:rsidR="002F3399" w:rsidRDefault="002F3399" w:rsidP="00B365E3">
            <w:pPr>
              <w:rPr>
                <w:color w:val="000000"/>
              </w:rPr>
            </w:pPr>
            <w:r>
              <w:t>2.</w:t>
            </w:r>
          </w:p>
        </w:tc>
        <w:tc>
          <w:tcPr>
            <w:tcW w:w="8419" w:type="dxa"/>
            <w:gridSpan w:val="2"/>
            <w:tcBorders>
              <w:top w:val="nil"/>
              <w:left w:val="nil"/>
              <w:bottom w:val="single" w:sz="8" w:space="0" w:color="000000"/>
              <w:right w:val="single" w:sz="8" w:space="0" w:color="000000"/>
            </w:tcBorders>
            <w:hideMark/>
          </w:tcPr>
          <w:p w14:paraId="00A610AA" w14:textId="77777777" w:rsidR="002F3399" w:rsidRPr="002F3399" w:rsidRDefault="002F3399" w:rsidP="002F3399">
            <w:pPr>
              <w:rPr>
                <w:rFonts w:cs="Arial"/>
                <w:bCs/>
              </w:rPr>
            </w:pPr>
            <w:r w:rsidRPr="002F3399">
              <w:rPr>
                <w:rFonts w:cs="Arial"/>
                <w:b/>
              </w:rPr>
              <w:t>Appoint</w:t>
            </w:r>
            <w:r w:rsidRPr="002F3399">
              <w:rPr>
                <w:rFonts w:cs="Arial"/>
                <w:bCs/>
              </w:rPr>
              <w:t xml:space="preserve"> Her Honour Judge Maria Lamb to the post of Honorary Recorder of Oxford for as long as she holds the position of resident Judge at the Crown Court.</w:t>
            </w:r>
          </w:p>
          <w:p w14:paraId="0C02C3CE" w14:textId="77777777" w:rsidR="002F3399" w:rsidRPr="0029391F" w:rsidRDefault="002F3399" w:rsidP="002F3399">
            <w:pPr>
              <w:spacing w:after="0"/>
              <w:rPr>
                <w:rFonts w:cs="Arial"/>
                <w:b/>
                <w:sz w:val="20"/>
                <w:szCs w:val="16"/>
              </w:rPr>
            </w:pPr>
          </w:p>
          <w:p w14:paraId="4D21DDA2" w14:textId="557D85B4" w:rsidR="002F3399" w:rsidRPr="002F3399" w:rsidRDefault="002F3399" w:rsidP="002F3399">
            <w:pPr>
              <w:rPr>
                <w:rFonts w:cs="Arial"/>
                <w:b/>
              </w:rPr>
            </w:pPr>
            <w:r w:rsidRPr="002F3399">
              <w:rPr>
                <w:rFonts w:cs="Arial"/>
                <w:b/>
              </w:rPr>
              <w:t xml:space="preserve">Thank </w:t>
            </w:r>
            <w:r w:rsidRPr="002F3399">
              <w:rPr>
                <w:rFonts w:cs="Arial"/>
                <w:bCs/>
              </w:rPr>
              <w:t xml:space="preserve">His Honour Judge </w:t>
            </w:r>
            <w:r>
              <w:rPr>
                <w:rFonts w:cs="Arial"/>
                <w:bCs/>
              </w:rPr>
              <w:t>Pringle</w:t>
            </w:r>
            <w:r w:rsidRPr="002F3399">
              <w:rPr>
                <w:rFonts w:cs="Arial"/>
                <w:bCs/>
              </w:rPr>
              <w:t xml:space="preserve"> for his services as Honorary Recorder.</w:t>
            </w:r>
          </w:p>
          <w:p w14:paraId="70A0AF2F" w14:textId="59CFAA28" w:rsidR="00C268EB" w:rsidRPr="00C268EB" w:rsidRDefault="00C268EB" w:rsidP="003323A8">
            <w:pPr>
              <w:rPr>
                <w:rFonts w:cs="Arial"/>
                <w:b/>
              </w:rPr>
            </w:pPr>
          </w:p>
        </w:tc>
      </w:tr>
    </w:tbl>
    <w:p w14:paraId="0C29F270" w14:textId="77777777" w:rsidR="00BC313A" w:rsidRPr="00997C3E" w:rsidRDefault="00BC313A" w:rsidP="00B365E3">
      <w:pPr>
        <w:rPr>
          <w:rFonts w:eastAsia="Arial Unicode M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CC2D82" w:rsidRPr="00CC2D82" w14:paraId="6634DD2A" w14:textId="77777777" w:rsidTr="00CC2D82">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40465B99" w14:textId="77777777" w:rsidR="00CC2D82" w:rsidRPr="00CC2D82" w:rsidRDefault="00CC2D82" w:rsidP="003323A8">
            <w:pPr>
              <w:jc w:val="center"/>
              <w:rPr>
                <w:rFonts w:eastAsia="Arial Unicode MS"/>
              </w:rPr>
            </w:pPr>
            <w:r w:rsidRPr="00CC2D82">
              <w:rPr>
                <w:rFonts w:eastAsia="Arial Unicode MS"/>
                <w:b/>
              </w:rPr>
              <w:t>Appendices</w:t>
            </w:r>
          </w:p>
        </w:tc>
      </w:tr>
      <w:tr w:rsidR="003323A8" w:rsidRPr="00CC2D82" w14:paraId="72F3DDD4" w14:textId="77777777" w:rsidTr="007F31D2">
        <w:trPr>
          <w:trHeight w:val="312"/>
        </w:trPr>
        <w:tc>
          <w:tcPr>
            <w:tcW w:w="8844" w:type="dxa"/>
            <w:tcBorders>
              <w:top w:val="single" w:sz="8" w:space="0" w:color="000000"/>
              <w:left w:val="single" w:sz="8" w:space="0" w:color="000000"/>
              <w:bottom w:val="single" w:sz="8" w:space="0" w:color="000000"/>
              <w:right w:val="single" w:sz="8" w:space="0" w:color="000000"/>
            </w:tcBorders>
            <w:shd w:val="clear" w:color="auto" w:fill="auto"/>
          </w:tcPr>
          <w:p w14:paraId="15157345" w14:textId="77777777" w:rsidR="003323A8" w:rsidRPr="00CC2D82" w:rsidRDefault="003323A8" w:rsidP="003323A8">
            <w:pPr>
              <w:jc w:val="center"/>
              <w:rPr>
                <w:rFonts w:eastAsia="Arial Unicode MS"/>
              </w:rPr>
            </w:pPr>
            <w:r>
              <w:rPr>
                <w:rFonts w:eastAsia="Arial Unicode MS"/>
              </w:rPr>
              <w:t>None</w:t>
            </w:r>
          </w:p>
        </w:tc>
      </w:tr>
    </w:tbl>
    <w:p w14:paraId="4BC8883B" w14:textId="77777777" w:rsidR="00BB4116" w:rsidRPr="00BB4116" w:rsidRDefault="00BB4116" w:rsidP="00B365E3">
      <w:pPr>
        <w:pStyle w:val="Heading1"/>
      </w:pPr>
      <w:r w:rsidRPr="00BB4116">
        <w:t>Introduction and background</w:t>
      </w:r>
    </w:p>
    <w:p w14:paraId="10C89841" w14:textId="77777777" w:rsidR="002F3399" w:rsidRDefault="002F3399" w:rsidP="002F3399">
      <w:pPr>
        <w:pStyle w:val="ListParagraph"/>
        <w:numPr>
          <w:ilvl w:val="0"/>
          <w:numId w:val="15"/>
        </w:numPr>
        <w:spacing w:after="0"/>
        <w:jc w:val="both"/>
      </w:pPr>
      <w:r w:rsidRPr="002F3399">
        <w:t>Before the abolition of Courts of Quarter Sessions by the Courts Act 1971 the City Council as a borough council appointed a Recorder. The Recorder was the presiding judge at the City’s Quarter Sessions.</w:t>
      </w:r>
    </w:p>
    <w:p w14:paraId="7118C91A" w14:textId="77777777" w:rsidR="005022D3" w:rsidRDefault="005022D3" w:rsidP="005022D3">
      <w:pPr>
        <w:spacing w:after="0"/>
        <w:ind w:left="360"/>
        <w:jc w:val="both"/>
      </w:pPr>
    </w:p>
    <w:p w14:paraId="7789AC36" w14:textId="77777777" w:rsidR="002F3399" w:rsidRDefault="002F3399" w:rsidP="002F3399">
      <w:pPr>
        <w:pStyle w:val="ListParagraph"/>
        <w:numPr>
          <w:ilvl w:val="0"/>
          <w:numId w:val="15"/>
        </w:numPr>
        <w:spacing w:after="0"/>
        <w:jc w:val="both"/>
      </w:pPr>
      <w:r w:rsidRPr="002F3399">
        <w:t xml:space="preserve">When the Court Assize and Quarter Sessions were abolished under the Courts Act 1971 and replaced by the present system of Crown Courts and Recorders, former borough councils were given the power (Section 245 and 246, Local Government Act 1972) to appoint honorary recorders. The Honorary Recorder is the resident Judge at Agenda Item 17 65 the Crown Court. The resident Judge usually holds office for one or two </w:t>
      </w:r>
      <w:proofErr w:type="gramStart"/>
      <w:r w:rsidRPr="002F3399">
        <w:t>four year</w:t>
      </w:r>
      <w:proofErr w:type="gramEnd"/>
      <w:r w:rsidRPr="002F3399">
        <w:t xml:space="preserve"> terms.</w:t>
      </w:r>
    </w:p>
    <w:p w14:paraId="702BA58F" w14:textId="77777777" w:rsidR="005022D3" w:rsidRDefault="005022D3" w:rsidP="005022D3">
      <w:pPr>
        <w:pStyle w:val="ListParagraph"/>
        <w:numPr>
          <w:ilvl w:val="0"/>
          <w:numId w:val="0"/>
        </w:numPr>
        <w:ind w:left="360"/>
      </w:pPr>
    </w:p>
    <w:p w14:paraId="4C4B4CCD" w14:textId="3EBBA810" w:rsidR="0001361B" w:rsidRDefault="002F3399" w:rsidP="002F3399">
      <w:pPr>
        <w:pStyle w:val="ListParagraph"/>
        <w:numPr>
          <w:ilvl w:val="0"/>
          <w:numId w:val="15"/>
        </w:numPr>
        <w:spacing w:after="0"/>
        <w:jc w:val="both"/>
      </w:pPr>
      <w:r w:rsidRPr="002F3399">
        <w:t xml:space="preserve">The role of Honorary Recorder is purely </w:t>
      </w:r>
      <w:proofErr w:type="gramStart"/>
      <w:r w:rsidRPr="002F3399">
        <w:t>ceremonial</w:t>
      </w:r>
      <w:proofErr w:type="gramEnd"/>
      <w:r w:rsidRPr="002F3399">
        <w:t xml:space="preserve"> but the position of Honorary Recorder is nevertheless an important link between the City and the Courts. The Honorary Recorder (and former Honorary Recorders typically) is invited to the </w:t>
      </w:r>
      <w:r w:rsidRPr="002F3399">
        <w:lastRenderedPageBreak/>
        <w:t>City’s major civic events (e.g. Annual Council, Christmas reception, Remembrance Sunday).</w:t>
      </w:r>
      <w:r>
        <w:t xml:space="preserve"> </w:t>
      </w:r>
      <w:r w:rsidRPr="002F3399">
        <w:t xml:space="preserve">The Secretary of State and the Lord Chancellor have appointed His Honour Judge Gordon </w:t>
      </w:r>
      <w:proofErr w:type="spellStart"/>
      <w:r w:rsidRPr="002F3399">
        <w:t>Risius</w:t>
      </w:r>
      <w:proofErr w:type="spellEnd"/>
      <w:r w:rsidRPr="002F3399">
        <w:t xml:space="preserve"> CB to the position of Resident Judge at Oxford Crown Court. Judge Julian Hall was the previous Honorary Recorder having been appointed to that position by Council in 2002 for a long as he held the position of Resident Judge.</w:t>
      </w:r>
    </w:p>
    <w:p w14:paraId="01BCB513" w14:textId="77777777" w:rsidR="005022D3" w:rsidRDefault="005022D3" w:rsidP="008B1A86">
      <w:pPr>
        <w:pStyle w:val="ListParagraph"/>
        <w:numPr>
          <w:ilvl w:val="0"/>
          <w:numId w:val="0"/>
        </w:numPr>
        <w:ind w:left="360"/>
      </w:pPr>
    </w:p>
    <w:p w14:paraId="2142261C" w14:textId="462A7E6F" w:rsidR="005022D3" w:rsidRDefault="005022D3" w:rsidP="002F3399">
      <w:pPr>
        <w:pStyle w:val="ListParagraph"/>
        <w:numPr>
          <w:ilvl w:val="0"/>
          <w:numId w:val="15"/>
        </w:numPr>
        <w:spacing w:after="0"/>
        <w:jc w:val="both"/>
      </w:pPr>
      <w:r w:rsidRPr="005022D3">
        <w:t>The Secretary of State and the Lord Chancellor have appointed H</w:t>
      </w:r>
      <w:r>
        <w:t>er</w:t>
      </w:r>
      <w:r w:rsidRPr="005022D3">
        <w:t xml:space="preserve"> Honour Judge </w:t>
      </w:r>
      <w:r>
        <w:t>Maria Lamb</w:t>
      </w:r>
      <w:r w:rsidRPr="005022D3">
        <w:t xml:space="preserve"> to the position of Resident Judge at Oxford Crown Court. Judge </w:t>
      </w:r>
      <w:r>
        <w:t>Pringle</w:t>
      </w:r>
      <w:r w:rsidRPr="005022D3">
        <w:t xml:space="preserve"> was the previous Honorary Recorder having been appointed to that position by Council in 20</w:t>
      </w:r>
      <w:r>
        <w:t>24</w:t>
      </w:r>
      <w:r w:rsidRPr="005022D3">
        <w:t xml:space="preserve"> for as long as he held the position of Resident Judge. Previous holders of the position are listed for interest in the annex to this report.</w:t>
      </w:r>
    </w:p>
    <w:p w14:paraId="168A3AC0" w14:textId="77777777" w:rsidR="002F3399" w:rsidRDefault="002F3399" w:rsidP="002F3399">
      <w:pPr>
        <w:spacing w:after="0"/>
        <w:jc w:val="both"/>
      </w:pPr>
    </w:p>
    <w:p w14:paraId="2DFF9C55" w14:textId="77777777" w:rsidR="0029391F" w:rsidRDefault="0029391F" w:rsidP="002F3399">
      <w:pPr>
        <w:spacing w:after="0"/>
        <w:jc w:val="both"/>
      </w:pPr>
    </w:p>
    <w:p w14:paraId="25419E93" w14:textId="77777777" w:rsidR="002F3399" w:rsidRDefault="002F3399" w:rsidP="002F3399">
      <w:pPr>
        <w:jc w:val="both"/>
        <w:rPr>
          <w:b/>
        </w:rPr>
      </w:pPr>
      <w:r w:rsidRPr="002F3399">
        <w:rPr>
          <w:b/>
        </w:rPr>
        <w:t>Details of former Honorary Recorders</w:t>
      </w:r>
    </w:p>
    <w:p w14:paraId="182A11EE" w14:textId="77777777" w:rsidR="004002B6" w:rsidRDefault="004002B6" w:rsidP="003C6755">
      <w:pPr>
        <w:pStyle w:val="ListParagraph"/>
        <w:numPr>
          <w:ilvl w:val="0"/>
          <w:numId w:val="15"/>
        </w:numPr>
        <w:spacing w:after="0"/>
        <w:jc w:val="both"/>
      </w:pPr>
      <w:r w:rsidRPr="004002B6">
        <w:t xml:space="preserve">1972 to 1985 – His Honour Judge Edward </w:t>
      </w:r>
      <w:proofErr w:type="spellStart"/>
      <w:r w:rsidRPr="004002B6">
        <w:t>Gibbens</w:t>
      </w:r>
      <w:proofErr w:type="spellEnd"/>
      <w:r w:rsidRPr="004002B6">
        <w:t xml:space="preserve"> QC</w:t>
      </w:r>
    </w:p>
    <w:p w14:paraId="66D1242F" w14:textId="77777777" w:rsidR="0029391F" w:rsidRDefault="0029391F" w:rsidP="0029391F">
      <w:pPr>
        <w:spacing w:after="0"/>
        <w:jc w:val="both"/>
      </w:pPr>
    </w:p>
    <w:p w14:paraId="4423350C" w14:textId="77777777" w:rsidR="004002B6" w:rsidRDefault="004002B6" w:rsidP="003C6755">
      <w:pPr>
        <w:pStyle w:val="ListParagraph"/>
        <w:numPr>
          <w:ilvl w:val="0"/>
          <w:numId w:val="15"/>
        </w:numPr>
        <w:spacing w:after="0"/>
        <w:jc w:val="both"/>
      </w:pPr>
      <w:r w:rsidRPr="004002B6">
        <w:t xml:space="preserve">There was no appointment between 1985 and </w:t>
      </w:r>
      <w:proofErr w:type="gramStart"/>
      <w:r w:rsidRPr="004002B6">
        <w:t>1989</w:t>
      </w:r>
      <w:proofErr w:type="gramEnd"/>
    </w:p>
    <w:p w14:paraId="5277D208" w14:textId="77777777" w:rsidR="0029391F" w:rsidRDefault="0029391F" w:rsidP="0029391F">
      <w:pPr>
        <w:spacing w:after="0"/>
        <w:jc w:val="both"/>
      </w:pPr>
    </w:p>
    <w:p w14:paraId="6E5FF07C" w14:textId="10316837" w:rsidR="004002B6" w:rsidRDefault="004002B6" w:rsidP="003C6755">
      <w:pPr>
        <w:pStyle w:val="ListParagraph"/>
        <w:numPr>
          <w:ilvl w:val="0"/>
          <w:numId w:val="15"/>
        </w:numPr>
        <w:spacing w:after="0"/>
        <w:jc w:val="both"/>
      </w:pPr>
      <w:r w:rsidRPr="004002B6">
        <w:t>1989 to 1993 His Honour Judge Leo Clark QC – circuit judge/resident judge at Oxford Crown Court between 1976 and 1993.</w:t>
      </w:r>
    </w:p>
    <w:p w14:paraId="5A31FD6D" w14:textId="77777777" w:rsidR="0029391F" w:rsidRDefault="0029391F" w:rsidP="0029391F">
      <w:pPr>
        <w:spacing w:after="0"/>
        <w:jc w:val="both"/>
      </w:pPr>
    </w:p>
    <w:p w14:paraId="5F6C38F1" w14:textId="1C6E9AB6" w:rsidR="004002B6" w:rsidRDefault="004002B6" w:rsidP="003C6755">
      <w:pPr>
        <w:pStyle w:val="ListParagraph"/>
        <w:numPr>
          <w:ilvl w:val="0"/>
          <w:numId w:val="15"/>
        </w:numPr>
        <w:spacing w:after="0"/>
        <w:jc w:val="both"/>
      </w:pPr>
      <w:r w:rsidRPr="004002B6">
        <w:t>1993 to 2001 – His Honour Judge Harold Wilson – circuit judge from 1981 to 2001, resident judge Oxford Crown Court and Honorary Recorder between 1993 and 2001.</w:t>
      </w:r>
    </w:p>
    <w:p w14:paraId="6C2C6177" w14:textId="77777777" w:rsidR="0029391F" w:rsidRDefault="0029391F" w:rsidP="0029391F">
      <w:pPr>
        <w:spacing w:after="0"/>
        <w:jc w:val="both"/>
      </w:pPr>
    </w:p>
    <w:p w14:paraId="337E4120" w14:textId="1024BB26" w:rsidR="004002B6" w:rsidRDefault="004002B6" w:rsidP="003C6755">
      <w:pPr>
        <w:pStyle w:val="ListParagraph"/>
        <w:numPr>
          <w:ilvl w:val="0"/>
          <w:numId w:val="15"/>
        </w:numPr>
        <w:spacing w:after="0"/>
        <w:jc w:val="both"/>
      </w:pPr>
      <w:r w:rsidRPr="004002B6">
        <w:t>2001 to 2002 – His Honour Judge Peter Crawford QC - circuit judge from 1988 to 2002, resident judge Oxford Crown Court and Honorary Recorder between 2001 and 2002.</w:t>
      </w:r>
    </w:p>
    <w:p w14:paraId="7A68FD06" w14:textId="77777777" w:rsidR="0029391F" w:rsidRDefault="0029391F" w:rsidP="0029391F">
      <w:pPr>
        <w:spacing w:after="0"/>
        <w:jc w:val="both"/>
      </w:pPr>
    </w:p>
    <w:p w14:paraId="44BBD256" w14:textId="66DAFEAC" w:rsidR="004002B6" w:rsidRDefault="004002B6" w:rsidP="003C6755">
      <w:pPr>
        <w:pStyle w:val="ListParagraph"/>
        <w:numPr>
          <w:ilvl w:val="0"/>
          <w:numId w:val="15"/>
        </w:numPr>
        <w:spacing w:after="0"/>
        <w:jc w:val="both"/>
      </w:pPr>
      <w:r w:rsidRPr="004002B6">
        <w:t>2002 to 2010 – His Honour Judge Julian Hall - circuit judge from 1986 to 2010, resident judge Oxford Crown Court and Honorary Recorder between 2002 and 2010.</w:t>
      </w:r>
    </w:p>
    <w:p w14:paraId="410B6051" w14:textId="77777777" w:rsidR="0029391F" w:rsidRDefault="0029391F" w:rsidP="0029391F">
      <w:pPr>
        <w:spacing w:after="0"/>
        <w:jc w:val="both"/>
      </w:pPr>
    </w:p>
    <w:p w14:paraId="299688E4" w14:textId="1C3BE6A1" w:rsidR="004002B6" w:rsidRDefault="004002B6" w:rsidP="003C6755">
      <w:pPr>
        <w:pStyle w:val="ListParagraph"/>
        <w:numPr>
          <w:ilvl w:val="0"/>
          <w:numId w:val="15"/>
        </w:numPr>
        <w:spacing w:after="0"/>
        <w:jc w:val="both"/>
      </w:pPr>
      <w:r>
        <w:t xml:space="preserve">2010 to 2014 – His Honour Judge Gordan </w:t>
      </w:r>
      <w:proofErr w:type="spellStart"/>
      <w:r>
        <w:t>Risius</w:t>
      </w:r>
      <w:proofErr w:type="spellEnd"/>
      <w:r w:rsidR="008B1A86">
        <w:t xml:space="preserve"> – circuit judge from 2003 to 2010, </w:t>
      </w:r>
      <w:r>
        <w:t>resident judge Oxford C</w:t>
      </w:r>
      <w:r w:rsidR="008B1A86">
        <w:t>r</w:t>
      </w:r>
      <w:r>
        <w:t>own Cour</w:t>
      </w:r>
      <w:r w:rsidR="008B1A86">
        <w:t>t</w:t>
      </w:r>
    </w:p>
    <w:p w14:paraId="3EB93E9F" w14:textId="77777777" w:rsidR="0029391F" w:rsidRDefault="0029391F" w:rsidP="0029391F">
      <w:pPr>
        <w:spacing w:after="0"/>
        <w:jc w:val="both"/>
      </w:pPr>
    </w:p>
    <w:p w14:paraId="1F204B30" w14:textId="0FF82BE9" w:rsidR="00505CF6" w:rsidRDefault="004002B6" w:rsidP="008B1A86">
      <w:pPr>
        <w:pStyle w:val="ListParagraph"/>
        <w:numPr>
          <w:ilvl w:val="0"/>
          <w:numId w:val="15"/>
        </w:numPr>
        <w:spacing w:after="0"/>
        <w:jc w:val="both"/>
      </w:pPr>
      <w:r>
        <w:t>2014 to 2024 – His Honour Judge Ian Pringle</w:t>
      </w:r>
      <w:r w:rsidR="008B1A86">
        <w:t xml:space="preserve"> – circuit judge from 2012 to 2014, r</w:t>
      </w:r>
      <w:r w:rsidRPr="004002B6">
        <w:t>esident judge Oxford Crown Court</w:t>
      </w:r>
      <w:r w:rsidR="008B1A86">
        <w:t xml:space="preserve"> and Honorary Recorder between 2014 to 2024.</w:t>
      </w:r>
    </w:p>
    <w:p w14:paraId="34F12AA8" w14:textId="77777777" w:rsidR="00B365E3" w:rsidRDefault="00B365E3" w:rsidP="00B365E3">
      <w:pPr>
        <w:pStyle w:val="Heading1"/>
      </w:pPr>
      <w:r>
        <w:t>Financial issues</w:t>
      </w:r>
    </w:p>
    <w:p w14:paraId="1F674140" w14:textId="17EC0303" w:rsidR="000C759C" w:rsidRDefault="008B1A86" w:rsidP="003C6755">
      <w:pPr>
        <w:pStyle w:val="ListParagraph"/>
        <w:numPr>
          <w:ilvl w:val="0"/>
          <w:numId w:val="15"/>
        </w:numPr>
        <w:jc w:val="both"/>
      </w:pPr>
      <w:r>
        <w:t xml:space="preserve">There are no financial issues relating to this </w:t>
      </w:r>
      <w:proofErr w:type="gramStart"/>
      <w:r>
        <w:t>report</w:t>
      </w:r>
      <w:proofErr w:type="gramEnd"/>
    </w:p>
    <w:p w14:paraId="7DA3F16A" w14:textId="77777777" w:rsidR="00B365E3" w:rsidRDefault="00B365E3" w:rsidP="00D35A7A">
      <w:pPr>
        <w:pStyle w:val="Heading1"/>
      </w:pPr>
      <w:r>
        <w:t>Legal issues</w:t>
      </w:r>
    </w:p>
    <w:p w14:paraId="0B79479E" w14:textId="71E4D12E" w:rsidR="003F6E0F" w:rsidRPr="009677D8" w:rsidRDefault="008B1A86" w:rsidP="003C6755">
      <w:pPr>
        <w:pStyle w:val="ListParagraph"/>
        <w:numPr>
          <w:ilvl w:val="0"/>
          <w:numId w:val="15"/>
        </w:numPr>
        <w:rPr>
          <w:sz w:val="16"/>
          <w:szCs w:val="16"/>
        </w:rPr>
      </w:pPr>
      <w:r>
        <w:rPr>
          <w:szCs w:val="24"/>
        </w:rPr>
        <w:t xml:space="preserve">There are no legal issues relating to this </w:t>
      </w:r>
      <w:proofErr w:type="gramStart"/>
      <w:r>
        <w:rPr>
          <w:szCs w:val="24"/>
        </w:rPr>
        <w:t>report</w:t>
      </w:r>
      <w:proofErr w:type="gramEnd"/>
    </w:p>
    <w:p w14:paraId="2A6E17DF" w14:textId="77777777" w:rsidR="00FF2BE1" w:rsidRDefault="00FF2BE1" w:rsidP="009677D8">
      <w:pPr>
        <w:pStyle w:val="ListParagraph"/>
        <w:numPr>
          <w:ilvl w:val="0"/>
          <w:numId w:val="0"/>
        </w:numPr>
        <w:spacing w:after="0"/>
        <w:ind w:left="357"/>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12E70" w:rsidRPr="001356F1" w14:paraId="6BA48816" w14:textId="77777777" w:rsidTr="0024047D">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C968A92" w14:textId="77777777" w:rsidR="00B12E70" w:rsidRPr="001356F1" w:rsidRDefault="00B12E70" w:rsidP="0024047D">
            <w:pPr>
              <w:rPr>
                <w:b/>
              </w:rPr>
            </w:pPr>
            <w:r w:rsidRPr="001356F1">
              <w:rPr>
                <w:b/>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64EE499" w14:textId="236DD595" w:rsidR="00B12E70" w:rsidRPr="001356F1" w:rsidRDefault="00851853" w:rsidP="0024047D">
            <w:r>
              <w:t>Jonathan Malton</w:t>
            </w:r>
          </w:p>
        </w:tc>
      </w:tr>
      <w:tr w:rsidR="00B12E70" w:rsidRPr="001356F1" w14:paraId="60EBD065" w14:textId="77777777" w:rsidTr="0024047D">
        <w:trPr>
          <w:cantSplit/>
          <w:trHeight w:val="396"/>
        </w:trPr>
        <w:tc>
          <w:tcPr>
            <w:tcW w:w="3969" w:type="dxa"/>
            <w:tcBorders>
              <w:top w:val="single" w:sz="8" w:space="0" w:color="000000"/>
              <w:left w:val="single" w:sz="8" w:space="0" w:color="000000"/>
              <w:bottom w:val="nil"/>
              <w:right w:val="nil"/>
            </w:tcBorders>
            <w:shd w:val="clear" w:color="auto" w:fill="auto"/>
          </w:tcPr>
          <w:p w14:paraId="2205B146" w14:textId="77777777" w:rsidR="00B12E70" w:rsidRPr="001356F1" w:rsidRDefault="00B12E70" w:rsidP="0024047D">
            <w:r w:rsidRPr="001356F1">
              <w:t>Job title</w:t>
            </w:r>
          </w:p>
        </w:tc>
        <w:tc>
          <w:tcPr>
            <w:tcW w:w="4962" w:type="dxa"/>
            <w:tcBorders>
              <w:top w:val="single" w:sz="8" w:space="0" w:color="000000"/>
              <w:left w:val="nil"/>
              <w:bottom w:val="nil"/>
              <w:right w:val="single" w:sz="8" w:space="0" w:color="000000"/>
            </w:tcBorders>
            <w:shd w:val="clear" w:color="auto" w:fill="auto"/>
          </w:tcPr>
          <w:p w14:paraId="4F6E98E1" w14:textId="783A3DB1" w:rsidR="00B12E70" w:rsidRPr="001356F1" w:rsidRDefault="00851853" w:rsidP="0024047D">
            <w:r>
              <w:t>Committee and Member Services Manager</w:t>
            </w:r>
          </w:p>
        </w:tc>
      </w:tr>
      <w:tr w:rsidR="00B12E70" w:rsidRPr="001356F1" w14:paraId="31604DF2" w14:textId="77777777" w:rsidTr="0024047D">
        <w:trPr>
          <w:cantSplit/>
          <w:trHeight w:val="396"/>
        </w:trPr>
        <w:tc>
          <w:tcPr>
            <w:tcW w:w="3969" w:type="dxa"/>
            <w:tcBorders>
              <w:top w:val="nil"/>
              <w:left w:val="single" w:sz="8" w:space="0" w:color="000000"/>
              <w:bottom w:val="nil"/>
              <w:right w:val="nil"/>
            </w:tcBorders>
            <w:shd w:val="clear" w:color="auto" w:fill="auto"/>
          </w:tcPr>
          <w:p w14:paraId="51A698AB" w14:textId="77777777" w:rsidR="00B12E70" w:rsidRPr="001356F1" w:rsidRDefault="00B12E70" w:rsidP="0024047D">
            <w:r w:rsidRPr="001356F1">
              <w:t>Service area or department</w:t>
            </w:r>
          </w:p>
        </w:tc>
        <w:tc>
          <w:tcPr>
            <w:tcW w:w="4962" w:type="dxa"/>
            <w:tcBorders>
              <w:top w:val="nil"/>
              <w:left w:val="nil"/>
              <w:bottom w:val="nil"/>
              <w:right w:val="single" w:sz="8" w:space="0" w:color="000000"/>
            </w:tcBorders>
            <w:shd w:val="clear" w:color="auto" w:fill="auto"/>
          </w:tcPr>
          <w:p w14:paraId="7F3BBA20" w14:textId="77777777" w:rsidR="00B12E70" w:rsidRPr="001356F1" w:rsidRDefault="00B12E70" w:rsidP="0024047D">
            <w:r>
              <w:t>Law and Governance</w:t>
            </w:r>
          </w:p>
        </w:tc>
      </w:tr>
      <w:tr w:rsidR="00B12E70" w:rsidRPr="001356F1" w14:paraId="0F2CAFA6" w14:textId="77777777" w:rsidTr="0024047D">
        <w:trPr>
          <w:cantSplit/>
          <w:trHeight w:val="396"/>
        </w:trPr>
        <w:tc>
          <w:tcPr>
            <w:tcW w:w="3969" w:type="dxa"/>
            <w:tcBorders>
              <w:top w:val="nil"/>
              <w:left w:val="single" w:sz="8" w:space="0" w:color="000000"/>
              <w:bottom w:val="nil"/>
              <w:right w:val="nil"/>
            </w:tcBorders>
            <w:shd w:val="clear" w:color="auto" w:fill="auto"/>
          </w:tcPr>
          <w:p w14:paraId="569AFB2E" w14:textId="77777777" w:rsidR="00B12E70" w:rsidRPr="001356F1" w:rsidRDefault="00B12E70" w:rsidP="0024047D">
            <w:r w:rsidRPr="001356F1">
              <w:t xml:space="preserve">Telephone </w:t>
            </w:r>
          </w:p>
        </w:tc>
        <w:tc>
          <w:tcPr>
            <w:tcW w:w="4962" w:type="dxa"/>
            <w:tcBorders>
              <w:top w:val="nil"/>
              <w:left w:val="nil"/>
              <w:bottom w:val="nil"/>
              <w:right w:val="single" w:sz="8" w:space="0" w:color="000000"/>
            </w:tcBorders>
            <w:shd w:val="clear" w:color="auto" w:fill="auto"/>
          </w:tcPr>
          <w:p w14:paraId="12A2EB61" w14:textId="494006DD" w:rsidR="00B12E70" w:rsidRPr="001356F1" w:rsidRDefault="00B12E70" w:rsidP="0086769B">
            <w:r>
              <w:t xml:space="preserve">01865 </w:t>
            </w:r>
            <w:r w:rsidR="00285091">
              <w:t>602767</w:t>
            </w:r>
          </w:p>
        </w:tc>
      </w:tr>
      <w:tr w:rsidR="00B12E70" w:rsidRPr="001356F1" w14:paraId="54D3941C" w14:textId="77777777" w:rsidTr="0024047D">
        <w:trPr>
          <w:cantSplit/>
          <w:trHeight w:val="396"/>
        </w:trPr>
        <w:tc>
          <w:tcPr>
            <w:tcW w:w="3969" w:type="dxa"/>
            <w:tcBorders>
              <w:top w:val="nil"/>
              <w:left w:val="single" w:sz="8" w:space="0" w:color="000000"/>
              <w:bottom w:val="single" w:sz="8" w:space="0" w:color="000000"/>
              <w:right w:val="nil"/>
            </w:tcBorders>
            <w:shd w:val="clear" w:color="auto" w:fill="auto"/>
          </w:tcPr>
          <w:p w14:paraId="405B2AC0" w14:textId="77777777" w:rsidR="00B12E70" w:rsidRPr="001356F1" w:rsidRDefault="00B12E70" w:rsidP="0024047D">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0483F17A" w14:textId="5826B6AC" w:rsidR="00851853" w:rsidRPr="001356F1" w:rsidRDefault="0029391F" w:rsidP="00851853">
            <w:pPr>
              <w:rPr>
                <w:rStyle w:val="Hyperlink"/>
                <w:color w:val="000000"/>
              </w:rPr>
            </w:pPr>
            <w:hyperlink r:id="rId10" w:history="1">
              <w:r w:rsidR="00851853" w:rsidRPr="00AB3B0C">
                <w:rPr>
                  <w:rStyle w:val="Hyperlink"/>
                </w:rPr>
                <w:t>jmalton@oxford.gov.uk</w:t>
              </w:r>
            </w:hyperlink>
          </w:p>
        </w:tc>
      </w:tr>
    </w:tbl>
    <w:p w14:paraId="53E5D841" w14:textId="77777777" w:rsidR="00CB2FF8" w:rsidRPr="00561AED" w:rsidRDefault="00CB2FF8" w:rsidP="00CB2FF8">
      <w:pPr>
        <w:spacing w:after="0"/>
        <w:rPr>
          <w:rStyle w:val="Firstpagetablebold"/>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B2FF8" w:rsidRPr="001356F1" w14:paraId="03559635" w14:textId="77777777" w:rsidTr="00B01B1E">
        <w:tc>
          <w:tcPr>
            <w:tcW w:w="8931" w:type="dxa"/>
            <w:tcBorders>
              <w:top w:val="single" w:sz="4" w:space="0" w:color="auto"/>
              <w:left w:val="single" w:sz="4" w:space="0" w:color="auto"/>
              <w:bottom w:val="single" w:sz="8" w:space="0" w:color="000000"/>
              <w:right w:val="single" w:sz="4" w:space="0" w:color="auto"/>
            </w:tcBorders>
            <w:shd w:val="clear" w:color="auto" w:fill="auto"/>
          </w:tcPr>
          <w:p w14:paraId="33A60689" w14:textId="77777777" w:rsidR="00CB2FF8" w:rsidRPr="001356F1" w:rsidRDefault="00CB2FF8" w:rsidP="00FF2BE1">
            <w:r w:rsidRPr="001356F1">
              <w:rPr>
                <w:rStyle w:val="Firstpagetablebold"/>
              </w:rPr>
              <w:t xml:space="preserve">Background Papers: </w:t>
            </w:r>
            <w:r w:rsidRPr="0086769B">
              <w:rPr>
                <w:rStyle w:val="Firstpagetablebold"/>
                <w:b w:val="0"/>
              </w:rPr>
              <w:t>N</w:t>
            </w:r>
            <w:r w:rsidR="00FF2BE1" w:rsidRPr="0086769B">
              <w:rPr>
                <w:rStyle w:val="Firstpagetablebold"/>
                <w:b w:val="0"/>
              </w:rPr>
              <w:t>o</w:t>
            </w:r>
            <w:r w:rsidRPr="0086769B">
              <w:rPr>
                <w:rStyle w:val="Firstpagetablebold"/>
                <w:b w:val="0"/>
              </w:rPr>
              <w:t>ne</w:t>
            </w:r>
          </w:p>
        </w:tc>
      </w:tr>
    </w:tbl>
    <w:p w14:paraId="057019F8" w14:textId="77777777" w:rsidR="00CB2FF8" w:rsidRDefault="00CB2FF8" w:rsidP="00997C3E">
      <w:pPr>
        <w:spacing w:before="240" w:after="0"/>
        <w:rPr>
          <w:lang w:eastAsia="en-GB"/>
        </w:rPr>
      </w:pPr>
    </w:p>
    <w:sectPr w:rsidR="00CB2FF8" w:rsidSect="00D35A7A">
      <w:pgSz w:w="11907" w:h="16840" w:code="9"/>
      <w:pgMar w:top="1304" w:right="1304" w:bottom="1304" w:left="130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9E0D" w14:textId="77777777" w:rsidR="00AD19D7" w:rsidRDefault="00AD19D7" w:rsidP="00BB4116">
      <w:r>
        <w:separator/>
      </w:r>
    </w:p>
    <w:p w14:paraId="5CFE4F08" w14:textId="77777777" w:rsidR="00AD19D7" w:rsidRDefault="00AD19D7" w:rsidP="00BB4116"/>
  </w:endnote>
  <w:endnote w:type="continuationSeparator" w:id="0">
    <w:p w14:paraId="3EB69E42" w14:textId="77777777" w:rsidR="00AD19D7" w:rsidRDefault="00AD19D7" w:rsidP="00BB4116">
      <w:r>
        <w:continuationSeparator/>
      </w:r>
    </w:p>
    <w:p w14:paraId="7EE22F5A" w14:textId="77777777" w:rsidR="00AD19D7" w:rsidRDefault="00AD19D7" w:rsidP="00BB4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B775" w14:textId="77777777" w:rsidR="00AD19D7" w:rsidRDefault="00AD19D7" w:rsidP="00BB4116">
      <w:r>
        <w:separator/>
      </w:r>
    </w:p>
    <w:p w14:paraId="5534B33B" w14:textId="77777777" w:rsidR="00AD19D7" w:rsidRDefault="00AD19D7" w:rsidP="00BB4116"/>
  </w:footnote>
  <w:footnote w:type="continuationSeparator" w:id="0">
    <w:p w14:paraId="09D3D86B" w14:textId="77777777" w:rsidR="00AD19D7" w:rsidRDefault="00AD19D7" w:rsidP="00BB4116">
      <w:r>
        <w:continuationSeparator/>
      </w:r>
    </w:p>
    <w:p w14:paraId="1F223C5E" w14:textId="77777777" w:rsidR="00AD19D7" w:rsidRDefault="00AD19D7" w:rsidP="00BB4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2F8"/>
    <w:multiLevelType w:val="hybridMultilevel"/>
    <w:tmpl w:val="CEA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24390B"/>
    <w:multiLevelType w:val="hybridMultilevel"/>
    <w:tmpl w:val="BD087E06"/>
    <w:lvl w:ilvl="0" w:tplc="477E373E">
      <w:start w:val="1"/>
      <w:numFmt w:val="decimal"/>
      <w:pStyle w:val="ListParagraph"/>
      <w:lvlText w:val="%1."/>
      <w:lvlJc w:val="left"/>
      <w:pPr>
        <w:ind w:left="360" w:hanging="360"/>
      </w:pPr>
      <w:rPr>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F6267D"/>
    <w:multiLevelType w:val="hybridMultilevel"/>
    <w:tmpl w:val="79E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373E"/>
    <w:multiLevelType w:val="hybridMultilevel"/>
    <w:tmpl w:val="0AC0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00B54"/>
    <w:multiLevelType w:val="hybridMultilevel"/>
    <w:tmpl w:val="89D085D8"/>
    <w:lvl w:ilvl="0" w:tplc="B394EAF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0A09F3"/>
    <w:multiLevelType w:val="hybridMultilevel"/>
    <w:tmpl w:val="E162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4B6709"/>
    <w:multiLevelType w:val="hybridMultilevel"/>
    <w:tmpl w:val="E64A5C8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71505"/>
    <w:multiLevelType w:val="hybridMultilevel"/>
    <w:tmpl w:val="A4B66E96"/>
    <w:lvl w:ilvl="0" w:tplc="B394EAF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BA2625"/>
    <w:multiLevelType w:val="hybridMultilevel"/>
    <w:tmpl w:val="4BDCB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910369"/>
    <w:multiLevelType w:val="hybridMultilevel"/>
    <w:tmpl w:val="08C486C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E4A1C"/>
    <w:multiLevelType w:val="hybridMultilevel"/>
    <w:tmpl w:val="065EBA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8365C6"/>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A002398"/>
    <w:multiLevelType w:val="hybridMultilevel"/>
    <w:tmpl w:val="4156F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762980"/>
    <w:multiLevelType w:val="hybridMultilevel"/>
    <w:tmpl w:val="67942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5014363">
    <w:abstractNumId w:val="1"/>
  </w:num>
  <w:num w:numId="2" w16cid:durableId="527253178">
    <w:abstractNumId w:val="2"/>
  </w:num>
  <w:num w:numId="3" w16cid:durableId="2063602184">
    <w:abstractNumId w:val="11"/>
  </w:num>
  <w:num w:numId="4" w16cid:durableId="773477287">
    <w:abstractNumId w:val="0"/>
  </w:num>
  <w:num w:numId="5" w16cid:durableId="1391415272">
    <w:abstractNumId w:val="6"/>
  </w:num>
  <w:num w:numId="6" w16cid:durableId="1226725779">
    <w:abstractNumId w:val="4"/>
  </w:num>
  <w:num w:numId="7" w16cid:durableId="918712673">
    <w:abstractNumId w:val="13"/>
  </w:num>
  <w:num w:numId="8" w16cid:durableId="337314465">
    <w:abstractNumId w:val="12"/>
  </w:num>
  <w:num w:numId="9" w16cid:durableId="2024816031">
    <w:abstractNumId w:val="9"/>
  </w:num>
  <w:num w:numId="10" w16cid:durableId="1216162968">
    <w:abstractNumId w:val="3"/>
  </w:num>
  <w:num w:numId="11" w16cid:durableId="1889220750">
    <w:abstractNumId w:val="10"/>
  </w:num>
  <w:num w:numId="12" w16cid:durableId="1761491045">
    <w:abstractNumId w:val="7"/>
  </w:num>
  <w:num w:numId="13" w16cid:durableId="2073843859">
    <w:abstractNumId w:val="5"/>
  </w:num>
  <w:num w:numId="14" w16cid:durableId="1939826978">
    <w:abstractNumId w:val="8"/>
  </w:num>
  <w:num w:numId="15" w16cid:durableId="32901826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26"/>
    <w:rsid w:val="0001361B"/>
    <w:rsid w:val="0004702B"/>
    <w:rsid w:val="00056F01"/>
    <w:rsid w:val="000724E8"/>
    <w:rsid w:val="00094A2B"/>
    <w:rsid w:val="00096ECE"/>
    <w:rsid w:val="000C3011"/>
    <w:rsid w:val="000C759C"/>
    <w:rsid w:val="000D73F3"/>
    <w:rsid w:val="000E7DA1"/>
    <w:rsid w:val="00126867"/>
    <w:rsid w:val="00160FAB"/>
    <w:rsid w:val="001652FC"/>
    <w:rsid w:val="00173720"/>
    <w:rsid w:val="00180C5D"/>
    <w:rsid w:val="001B5FDC"/>
    <w:rsid w:val="001D1097"/>
    <w:rsid w:val="001D2597"/>
    <w:rsid w:val="001E130C"/>
    <w:rsid w:val="002173B2"/>
    <w:rsid w:val="0026383C"/>
    <w:rsid w:val="00285091"/>
    <w:rsid w:val="00286CF6"/>
    <w:rsid w:val="0029391F"/>
    <w:rsid w:val="00294197"/>
    <w:rsid w:val="002B3296"/>
    <w:rsid w:val="002E3B5C"/>
    <w:rsid w:val="002F3399"/>
    <w:rsid w:val="00315801"/>
    <w:rsid w:val="003323A8"/>
    <w:rsid w:val="00332664"/>
    <w:rsid w:val="0034201F"/>
    <w:rsid w:val="00347BAC"/>
    <w:rsid w:val="00347C6E"/>
    <w:rsid w:val="00371BAC"/>
    <w:rsid w:val="00371CBC"/>
    <w:rsid w:val="0037321D"/>
    <w:rsid w:val="00375F21"/>
    <w:rsid w:val="003C531A"/>
    <w:rsid w:val="003C6755"/>
    <w:rsid w:val="003D56D2"/>
    <w:rsid w:val="003F00F0"/>
    <w:rsid w:val="003F0C65"/>
    <w:rsid w:val="003F6E0F"/>
    <w:rsid w:val="004002B6"/>
    <w:rsid w:val="0043307F"/>
    <w:rsid w:val="004B32E1"/>
    <w:rsid w:val="004C2AAE"/>
    <w:rsid w:val="004C2CFE"/>
    <w:rsid w:val="004D29FE"/>
    <w:rsid w:val="004F1CAE"/>
    <w:rsid w:val="005005EE"/>
    <w:rsid w:val="00501AB0"/>
    <w:rsid w:val="005022D3"/>
    <w:rsid w:val="005043A3"/>
    <w:rsid w:val="00505CF6"/>
    <w:rsid w:val="005251E2"/>
    <w:rsid w:val="00560426"/>
    <w:rsid w:val="00561AED"/>
    <w:rsid w:val="005B07A9"/>
    <w:rsid w:val="005C1B66"/>
    <w:rsid w:val="005C7CBB"/>
    <w:rsid w:val="00601D5A"/>
    <w:rsid w:val="0061040F"/>
    <w:rsid w:val="00660A3B"/>
    <w:rsid w:val="00684B85"/>
    <w:rsid w:val="006B0804"/>
    <w:rsid w:val="006B7E29"/>
    <w:rsid w:val="006E23EA"/>
    <w:rsid w:val="0072179F"/>
    <w:rsid w:val="0076343A"/>
    <w:rsid w:val="0077249A"/>
    <w:rsid w:val="007A7741"/>
    <w:rsid w:val="007C397B"/>
    <w:rsid w:val="007D79E8"/>
    <w:rsid w:val="007F17FA"/>
    <w:rsid w:val="00811BC4"/>
    <w:rsid w:val="00821101"/>
    <w:rsid w:val="00833877"/>
    <w:rsid w:val="00851853"/>
    <w:rsid w:val="0086234D"/>
    <w:rsid w:val="0086769B"/>
    <w:rsid w:val="00872697"/>
    <w:rsid w:val="008A2750"/>
    <w:rsid w:val="008B1A86"/>
    <w:rsid w:val="008E2C9C"/>
    <w:rsid w:val="008E4930"/>
    <w:rsid w:val="00914156"/>
    <w:rsid w:val="00931E27"/>
    <w:rsid w:val="009327DF"/>
    <w:rsid w:val="00956B3C"/>
    <w:rsid w:val="009677D8"/>
    <w:rsid w:val="009869E0"/>
    <w:rsid w:val="0099330A"/>
    <w:rsid w:val="00993F51"/>
    <w:rsid w:val="00997C3E"/>
    <w:rsid w:val="009A7B7D"/>
    <w:rsid w:val="009B76B7"/>
    <w:rsid w:val="009C0464"/>
    <w:rsid w:val="009C4B3B"/>
    <w:rsid w:val="009C6B0D"/>
    <w:rsid w:val="009E184D"/>
    <w:rsid w:val="009E704F"/>
    <w:rsid w:val="00A21C38"/>
    <w:rsid w:val="00A31EFD"/>
    <w:rsid w:val="00A608BE"/>
    <w:rsid w:val="00A8230D"/>
    <w:rsid w:val="00A8732E"/>
    <w:rsid w:val="00AB5686"/>
    <w:rsid w:val="00AB6DD5"/>
    <w:rsid w:val="00AC22F7"/>
    <w:rsid w:val="00AD19D7"/>
    <w:rsid w:val="00AD1DCC"/>
    <w:rsid w:val="00AD66DD"/>
    <w:rsid w:val="00B12E70"/>
    <w:rsid w:val="00B30803"/>
    <w:rsid w:val="00B365E3"/>
    <w:rsid w:val="00B431BE"/>
    <w:rsid w:val="00B51E4C"/>
    <w:rsid w:val="00B75C39"/>
    <w:rsid w:val="00B946D4"/>
    <w:rsid w:val="00B970A6"/>
    <w:rsid w:val="00BB4116"/>
    <w:rsid w:val="00BB5A0C"/>
    <w:rsid w:val="00BB7E71"/>
    <w:rsid w:val="00BC0170"/>
    <w:rsid w:val="00BC313A"/>
    <w:rsid w:val="00BC4998"/>
    <w:rsid w:val="00BC5094"/>
    <w:rsid w:val="00BE11BE"/>
    <w:rsid w:val="00C010D7"/>
    <w:rsid w:val="00C03CE3"/>
    <w:rsid w:val="00C1481D"/>
    <w:rsid w:val="00C268EB"/>
    <w:rsid w:val="00C3663C"/>
    <w:rsid w:val="00C72F18"/>
    <w:rsid w:val="00C855FD"/>
    <w:rsid w:val="00C8732C"/>
    <w:rsid w:val="00CB1D9E"/>
    <w:rsid w:val="00CB2FF8"/>
    <w:rsid w:val="00CC2D82"/>
    <w:rsid w:val="00CD377E"/>
    <w:rsid w:val="00CF05DA"/>
    <w:rsid w:val="00CF0D05"/>
    <w:rsid w:val="00D15B03"/>
    <w:rsid w:val="00D16297"/>
    <w:rsid w:val="00D17B1D"/>
    <w:rsid w:val="00D23270"/>
    <w:rsid w:val="00D3048C"/>
    <w:rsid w:val="00D35A7A"/>
    <w:rsid w:val="00D64BDE"/>
    <w:rsid w:val="00DB42E2"/>
    <w:rsid w:val="00DB5883"/>
    <w:rsid w:val="00DB59F5"/>
    <w:rsid w:val="00DC3B68"/>
    <w:rsid w:val="00DF30A4"/>
    <w:rsid w:val="00E0560E"/>
    <w:rsid w:val="00E07BF5"/>
    <w:rsid w:val="00E348EB"/>
    <w:rsid w:val="00E62B7B"/>
    <w:rsid w:val="00E64DC1"/>
    <w:rsid w:val="00ED0FD4"/>
    <w:rsid w:val="00EF4BF4"/>
    <w:rsid w:val="00F74AEA"/>
    <w:rsid w:val="00F84561"/>
    <w:rsid w:val="00F86808"/>
    <w:rsid w:val="00F94AFA"/>
    <w:rsid w:val="00FB3246"/>
    <w:rsid w:val="00FF02B0"/>
    <w:rsid w:val="00FF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2ABE3227"/>
  <w15:chartTrackingRefBased/>
  <w15:docId w15:val="{4B4E074A-310F-4DDB-8875-3D7E7B8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9F"/>
    <w:pPr>
      <w:tabs>
        <w:tab w:val="left" w:pos="426"/>
      </w:tabs>
      <w:spacing w:after="120"/>
    </w:pPr>
    <w:rPr>
      <w:rFonts w:ascii="Arial" w:hAnsi="Arial"/>
      <w:sz w:val="24"/>
      <w:lang w:eastAsia="en-US"/>
    </w:rPr>
  </w:style>
  <w:style w:type="paragraph" w:styleId="Heading1">
    <w:name w:val="heading 1"/>
    <w:basedOn w:val="Normal"/>
    <w:next w:val="Normal"/>
    <w:qFormat/>
    <w:rsid w:val="00BB4116"/>
    <w:pPr>
      <w:spacing w:before="100" w:beforeAutospacing="1" w:after="100" w:afterAutospacing="1"/>
      <w:outlineLvl w:val="0"/>
    </w:pPr>
    <w:rPr>
      <w:rFonts w:eastAsia="Arial Unicode MS" w:cs="Arial"/>
      <w:b/>
      <w:szCs w:val="22"/>
    </w:rPr>
  </w:style>
  <w:style w:type="paragraph" w:styleId="Heading2">
    <w:name w:val="heading 2"/>
    <w:basedOn w:val="Normal"/>
    <w:next w:val="Normal"/>
    <w:qFormat/>
    <w:pPr>
      <w:keepNext/>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jc w:val="both"/>
    </w:pPr>
    <w:rPr>
      <w:lang w:val="x-none"/>
    </w:rPr>
  </w:style>
  <w:style w:type="paragraph" w:customStyle="1" w:styleId="indent1">
    <w:name w:val="indent1"/>
    <w:basedOn w:val="Normal"/>
    <w:pPr>
      <w:tabs>
        <w:tab w:val="left" w:pos="720"/>
        <w:tab w:val="left" w:pos="1440"/>
      </w:tabs>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NormalIndent">
    <w:name w:val="Normal Indent"/>
    <w:basedOn w:val="Normal"/>
    <w:pPr>
      <w:spacing w:after="240"/>
      <w:ind w:left="720"/>
      <w:jc w:val="both"/>
    </w:pPr>
    <w:rPr>
      <w:sz w:val="22"/>
    </w:rPr>
  </w:style>
  <w:style w:type="paragraph" w:styleId="Title">
    <w:name w:val="Title"/>
    <w:basedOn w:val="Normal"/>
    <w:qFormat/>
    <w:pPr>
      <w:spacing w:after="0"/>
      <w:jc w:val="center"/>
      <w:outlineLvl w:val="0"/>
    </w:pPr>
    <w:rPr>
      <w:b/>
    </w:rPr>
  </w:style>
  <w:style w:type="paragraph" w:styleId="BodyTextIndent">
    <w:name w:val="Body Text Indent"/>
    <w:basedOn w:val="Normal"/>
    <w:pPr>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rPr>
      <w:sz w:val="20"/>
      <w:lang w:val="x-none"/>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semiHidden/>
    <w:unhideWhenUsed/>
    <w:rsid w:val="003D70BA"/>
    <w:pPr>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paragraph" w:customStyle="1" w:styleId="Normal1">
    <w:name w:val="Normal_1"/>
    <w:rsid w:val="00561E4E"/>
    <w:pPr>
      <w:overflowPunct w:val="0"/>
      <w:autoSpaceDE w:val="0"/>
      <w:autoSpaceDN w:val="0"/>
      <w:adjustRightInd w:val="0"/>
      <w:textAlignment w:val="baseline"/>
    </w:pPr>
    <w:rPr>
      <w:rFonts w:ascii="Arial" w:hAnsi="Arial"/>
      <w:sz w:val="22"/>
      <w:lang w:eastAsia="en-US"/>
    </w:rPr>
  </w:style>
  <w:style w:type="paragraph" w:customStyle="1" w:styleId="TableParagraph">
    <w:name w:val="Table Paragraph"/>
    <w:basedOn w:val="Normal"/>
    <w:uiPriority w:val="1"/>
    <w:qFormat/>
    <w:pPr>
      <w:widowControl w:val="0"/>
      <w:autoSpaceDE w:val="0"/>
      <w:autoSpaceDN w:val="0"/>
      <w:ind w:left="105"/>
    </w:pPr>
    <w:rPr>
      <w:rFonts w:eastAsia="Arial" w:cs="Arial"/>
      <w:sz w:val="22"/>
      <w:szCs w:val="22"/>
      <w:lang w:bidi="en-GB"/>
    </w:rPr>
  </w:style>
  <w:style w:type="paragraph" w:styleId="ListParagraph">
    <w:name w:val="List Paragraph"/>
    <w:basedOn w:val="Normal"/>
    <w:link w:val="ListParagraphChar"/>
    <w:uiPriority w:val="34"/>
    <w:qFormat/>
    <w:rsid w:val="00BB4116"/>
    <w:pPr>
      <w:numPr>
        <w:numId w:val="2"/>
      </w:numPr>
    </w:pPr>
  </w:style>
  <w:style w:type="paragraph" w:customStyle="1" w:styleId="Normal2">
    <w:name w:val="Normal_2"/>
    <w:rsid w:val="00561E4E"/>
    <w:pPr>
      <w:overflowPunct w:val="0"/>
      <w:autoSpaceDE w:val="0"/>
      <w:autoSpaceDN w:val="0"/>
      <w:adjustRightInd w:val="0"/>
      <w:textAlignment w:val="baseline"/>
    </w:pPr>
    <w:rPr>
      <w:rFonts w:ascii="Arial" w:hAnsi="Arial"/>
      <w:sz w:val="22"/>
      <w:lang w:eastAsia="en-US"/>
    </w:rPr>
  </w:style>
  <w:style w:type="paragraph" w:customStyle="1" w:styleId="Normal3">
    <w:name w:val="Normal_3"/>
    <w:rsid w:val="00561E4E"/>
    <w:pPr>
      <w:overflowPunct w:val="0"/>
      <w:autoSpaceDE w:val="0"/>
      <w:autoSpaceDN w:val="0"/>
      <w:adjustRightInd w:val="0"/>
      <w:textAlignment w:val="baseline"/>
    </w:pPr>
    <w:rPr>
      <w:rFonts w:ascii="Arial" w:hAnsi="Arial"/>
      <w:sz w:val="22"/>
      <w:lang w:eastAsia="en-US"/>
    </w:rPr>
  </w:style>
  <w:style w:type="paragraph" w:customStyle="1" w:styleId="Normal4">
    <w:name w:val="Normal_4"/>
    <w:rsid w:val="00561E4E"/>
    <w:pPr>
      <w:overflowPunct w:val="0"/>
      <w:autoSpaceDE w:val="0"/>
      <w:autoSpaceDN w:val="0"/>
      <w:adjustRightInd w:val="0"/>
      <w:textAlignment w:val="baseline"/>
    </w:pPr>
    <w:rPr>
      <w:rFonts w:ascii="Arial" w:hAnsi="Arial"/>
      <w:sz w:val="22"/>
      <w:lang w:eastAsia="en-US"/>
    </w:rPr>
  </w:style>
  <w:style w:type="paragraph" w:customStyle="1" w:styleId="Normal5">
    <w:name w:val="Normal_5"/>
    <w:rsid w:val="00561E4E"/>
    <w:pPr>
      <w:overflowPunct w:val="0"/>
      <w:autoSpaceDE w:val="0"/>
      <w:autoSpaceDN w:val="0"/>
      <w:adjustRightInd w:val="0"/>
      <w:textAlignment w:val="baseline"/>
    </w:pPr>
    <w:rPr>
      <w:rFonts w:ascii="Arial" w:hAnsi="Arial"/>
      <w:sz w:val="22"/>
      <w:lang w:eastAsia="en-US"/>
    </w:rPr>
  </w:style>
  <w:style w:type="paragraph" w:customStyle="1" w:styleId="Normal6">
    <w:name w:val="Normal_6"/>
    <w:rsid w:val="00561E4E"/>
    <w:pPr>
      <w:overflowPunct w:val="0"/>
      <w:autoSpaceDE w:val="0"/>
      <w:autoSpaceDN w:val="0"/>
      <w:adjustRightInd w:val="0"/>
      <w:textAlignment w:val="baseline"/>
    </w:pPr>
    <w:rPr>
      <w:rFonts w:ascii="Arial" w:hAnsi="Arial"/>
      <w:sz w:val="22"/>
      <w:lang w:eastAsia="en-US"/>
    </w:rPr>
  </w:style>
  <w:style w:type="paragraph" w:customStyle="1" w:styleId="Normal7">
    <w:name w:val="Normal_7"/>
    <w:rsid w:val="00561E4E"/>
    <w:pPr>
      <w:overflowPunct w:val="0"/>
      <w:autoSpaceDE w:val="0"/>
      <w:autoSpaceDN w:val="0"/>
      <w:adjustRightInd w:val="0"/>
      <w:textAlignment w:val="baseline"/>
    </w:pPr>
    <w:rPr>
      <w:rFonts w:ascii="Arial" w:hAnsi="Arial"/>
      <w:sz w:val="22"/>
      <w:lang w:eastAsia="en-US"/>
    </w:rPr>
  </w:style>
  <w:style w:type="paragraph" w:customStyle="1" w:styleId="Normal8">
    <w:name w:val="Normal_8"/>
    <w:rsid w:val="00561E4E"/>
    <w:pPr>
      <w:overflowPunct w:val="0"/>
      <w:autoSpaceDE w:val="0"/>
      <w:autoSpaceDN w:val="0"/>
      <w:adjustRightInd w:val="0"/>
      <w:textAlignment w:val="baseline"/>
    </w:pPr>
    <w:rPr>
      <w:rFonts w:ascii="Arial" w:hAnsi="Arial"/>
      <w:sz w:val="22"/>
      <w:lang w:eastAsia="en-US"/>
    </w:rPr>
  </w:style>
  <w:style w:type="paragraph" w:customStyle="1" w:styleId="Normal9">
    <w:name w:val="Normal_9"/>
    <w:rsid w:val="00561E4E"/>
    <w:pPr>
      <w:overflowPunct w:val="0"/>
      <w:autoSpaceDE w:val="0"/>
      <w:autoSpaceDN w:val="0"/>
      <w:adjustRightInd w:val="0"/>
      <w:textAlignment w:val="baseline"/>
    </w:pPr>
    <w:rPr>
      <w:rFonts w:ascii="Arial" w:hAnsi="Arial"/>
      <w:sz w:val="22"/>
      <w:lang w:eastAsia="en-US"/>
    </w:rPr>
  </w:style>
  <w:style w:type="paragraph" w:customStyle="1" w:styleId="Normal10">
    <w:name w:val="Normal_10"/>
    <w:rsid w:val="00561E4E"/>
    <w:pPr>
      <w:overflowPunct w:val="0"/>
      <w:autoSpaceDE w:val="0"/>
      <w:autoSpaceDN w:val="0"/>
      <w:adjustRightInd w:val="0"/>
      <w:textAlignment w:val="baseline"/>
    </w:pPr>
    <w:rPr>
      <w:rFonts w:ascii="Arial" w:hAnsi="Arial"/>
      <w:sz w:val="22"/>
      <w:lang w:eastAsia="en-US"/>
    </w:rPr>
  </w:style>
  <w:style w:type="paragraph" w:customStyle="1" w:styleId="Normal11">
    <w:name w:val="Normal_11"/>
    <w:rsid w:val="00561E4E"/>
    <w:pPr>
      <w:overflowPunct w:val="0"/>
      <w:autoSpaceDE w:val="0"/>
      <w:autoSpaceDN w:val="0"/>
      <w:adjustRightInd w:val="0"/>
      <w:textAlignment w:val="baseline"/>
    </w:pPr>
    <w:rPr>
      <w:rFonts w:ascii="Arial" w:hAnsi="Arial"/>
      <w:sz w:val="22"/>
      <w:lang w:eastAsia="en-US"/>
    </w:rPr>
  </w:style>
  <w:style w:type="paragraph" w:customStyle="1" w:styleId="Normal12">
    <w:name w:val="Normal_12"/>
    <w:rsid w:val="00561E4E"/>
    <w:pPr>
      <w:overflowPunct w:val="0"/>
      <w:autoSpaceDE w:val="0"/>
      <w:autoSpaceDN w:val="0"/>
      <w:adjustRightInd w:val="0"/>
      <w:textAlignment w:val="baseline"/>
    </w:pPr>
    <w:rPr>
      <w:rFonts w:ascii="Arial" w:hAnsi="Arial"/>
      <w:sz w:val="22"/>
      <w:lang w:eastAsia="en-US"/>
    </w:rPr>
  </w:style>
  <w:style w:type="character" w:customStyle="1" w:styleId="spelle">
    <w:name w:val="spelle"/>
    <w:basedOn w:val="DefaultParagraphFont"/>
    <w:rsid w:val="00DB42E2"/>
  </w:style>
  <w:style w:type="character" w:customStyle="1" w:styleId="Firstpagetablebold">
    <w:name w:val="First page table: bold"/>
    <w:qFormat/>
    <w:rsid w:val="00BB4116"/>
    <w:rPr>
      <w:rFonts w:ascii="Arial" w:hAnsi="Arial" w:cs="Arial" w:hint="default"/>
      <w:b/>
      <w:bCs w:val="0"/>
      <w:sz w:val="24"/>
    </w:rPr>
  </w:style>
  <w:style w:type="character" w:customStyle="1" w:styleId="ListParagraphChar">
    <w:name w:val="List Paragraph Char"/>
    <w:link w:val="ListParagraph"/>
    <w:uiPriority w:val="34"/>
    <w:locked/>
    <w:rsid w:val="00BB4116"/>
    <w:rPr>
      <w:rFonts w:ascii="Arial" w:hAnsi="Arial"/>
      <w:sz w:val="24"/>
      <w:lang w:eastAsia="en-US"/>
    </w:rPr>
  </w:style>
  <w:style w:type="numbering" w:customStyle="1" w:styleId="StyleNumberedLeft0cmHanging075cm">
    <w:name w:val="Style Numbered Left:  0 cm Hanging:  0.75 cm"/>
    <w:rsid w:val="00BB4116"/>
    <w:pPr>
      <w:numPr>
        <w:numId w:val="1"/>
      </w:numPr>
    </w:pPr>
  </w:style>
  <w:style w:type="paragraph" w:customStyle="1" w:styleId="Normal14">
    <w:name w:val="Normal_14"/>
    <w:qFormat/>
    <w:rsid w:val="005C1B66"/>
    <w:pPr>
      <w:overflowPunct w:val="0"/>
      <w:autoSpaceDE w:val="0"/>
      <w:autoSpaceDN w:val="0"/>
      <w:adjustRightInd w:val="0"/>
      <w:textAlignment w:val="baseline"/>
    </w:pPr>
    <w:rPr>
      <w:rFonts w:ascii="Arial" w:hAnsi="Arial"/>
      <w:sz w:val="22"/>
      <w:lang w:eastAsia="en-US"/>
    </w:rPr>
  </w:style>
  <w:style w:type="paragraph" w:customStyle="1" w:styleId="Normal15">
    <w:name w:val="Normal_15"/>
    <w:qFormat/>
    <w:rsid w:val="005C1B66"/>
    <w:pPr>
      <w:overflowPunct w:val="0"/>
      <w:autoSpaceDE w:val="0"/>
      <w:autoSpaceDN w:val="0"/>
      <w:adjustRightInd w:val="0"/>
      <w:textAlignment w:val="baseline"/>
    </w:pPr>
    <w:rPr>
      <w:rFonts w:ascii="Arial" w:hAnsi="Arial"/>
      <w:sz w:val="22"/>
      <w:lang w:eastAsia="en-US"/>
    </w:rPr>
  </w:style>
  <w:style w:type="paragraph" w:customStyle="1" w:styleId="Normal16">
    <w:name w:val="Normal_16"/>
    <w:qFormat/>
    <w:rsid w:val="005C1B66"/>
    <w:pPr>
      <w:overflowPunct w:val="0"/>
      <w:autoSpaceDE w:val="0"/>
      <w:autoSpaceDN w:val="0"/>
      <w:adjustRightInd w:val="0"/>
      <w:textAlignment w:val="baseline"/>
    </w:pPr>
    <w:rPr>
      <w:rFonts w:ascii="Arial" w:hAnsi="Arial"/>
      <w:sz w:val="22"/>
      <w:lang w:eastAsia="en-US"/>
    </w:rPr>
  </w:style>
  <w:style w:type="paragraph" w:customStyle="1" w:styleId="Normal17">
    <w:name w:val="Normal_17"/>
    <w:qFormat/>
    <w:rsid w:val="00CC2D82"/>
    <w:pPr>
      <w:overflowPunct w:val="0"/>
      <w:autoSpaceDE w:val="0"/>
      <w:autoSpaceDN w:val="0"/>
      <w:adjustRightInd w:val="0"/>
      <w:textAlignment w:val="baseline"/>
    </w:pPr>
    <w:rPr>
      <w:rFonts w:ascii="Arial" w:hAnsi="Arial"/>
      <w:sz w:val="22"/>
      <w:lang w:eastAsia="en-US"/>
    </w:rPr>
  </w:style>
  <w:style w:type="paragraph" w:styleId="BalloonText">
    <w:name w:val="Balloon Text"/>
    <w:basedOn w:val="Normal"/>
    <w:link w:val="BalloonTextChar"/>
    <w:uiPriority w:val="99"/>
    <w:semiHidden/>
    <w:unhideWhenUsed/>
    <w:rsid w:val="00986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9E0"/>
    <w:rPr>
      <w:rFonts w:ascii="Segoe UI" w:hAnsi="Segoe UI" w:cs="Segoe UI"/>
      <w:sz w:val="18"/>
      <w:szCs w:val="18"/>
      <w:lang w:eastAsia="en-US"/>
    </w:rPr>
  </w:style>
  <w:style w:type="paragraph" w:customStyle="1" w:styleId="Default">
    <w:name w:val="Default"/>
    <w:rsid w:val="0086769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251E2"/>
    <w:rPr>
      <w:sz w:val="16"/>
      <w:szCs w:val="16"/>
    </w:rPr>
  </w:style>
  <w:style w:type="paragraph" w:styleId="CommentText">
    <w:name w:val="annotation text"/>
    <w:basedOn w:val="Normal"/>
    <w:link w:val="CommentTextChar"/>
    <w:uiPriority w:val="99"/>
    <w:semiHidden/>
    <w:unhideWhenUsed/>
    <w:rsid w:val="005251E2"/>
    <w:rPr>
      <w:sz w:val="20"/>
    </w:rPr>
  </w:style>
  <w:style w:type="character" w:customStyle="1" w:styleId="CommentTextChar">
    <w:name w:val="Comment Text Char"/>
    <w:basedOn w:val="DefaultParagraphFont"/>
    <w:link w:val="CommentText"/>
    <w:uiPriority w:val="99"/>
    <w:semiHidden/>
    <w:rsid w:val="005251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51E2"/>
    <w:rPr>
      <w:b/>
      <w:bCs/>
    </w:rPr>
  </w:style>
  <w:style w:type="character" w:customStyle="1" w:styleId="CommentSubjectChar">
    <w:name w:val="Comment Subject Char"/>
    <w:basedOn w:val="CommentTextChar"/>
    <w:link w:val="CommentSubject"/>
    <w:uiPriority w:val="99"/>
    <w:semiHidden/>
    <w:rsid w:val="005251E2"/>
    <w:rPr>
      <w:rFonts w:ascii="Arial" w:hAnsi="Arial"/>
      <w:b/>
      <w:bCs/>
      <w:lang w:eastAsia="en-US"/>
    </w:rPr>
  </w:style>
  <w:style w:type="character" w:styleId="UnresolvedMention">
    <w:name w:val="Unresolved Mention"/>
    <w:basedOn w:val="DefaultParagraphFont"/>
    <w:uiPriority w:val="99"/>
    <w:semiHidden/>
    <w:unhideWhenUsed/>
    <w:rsid w:val="008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476">
      <w:bodyDiv w:val="1"/>
      <w:marLeft w:val="0"/>
      <w:marRight w:val="0"/>
      <w:marTop w:val="0"/>
      <w:marBottom w:val="0"/>
      <w:divBdr>
        <w:top w:val="none" w:sz="0" w:space="0" w:color="auto"/>
        <w:left w:val="none" w:sz="0" w:space="0" w:color="auto"/>
        <w:bottom w:val="none" w:sz="0" w:space="0" w:color="auto"/>
        <w:right w:val="none" w:sz="0" w:space="0" w:color="auto"/>
      </w:divBdr>
    </w:div>
    <w:div w:id="264119332">
      <w:bodyDiv w:val="1"/>
      <w:marLeft w:val="0"/>
      <w:marRight w:val="0"/>
      <w:marTop w:val="0"/>
      <w:marBottom w:val="0"/>
      <w:divBdr>
        <w:top w:val="none" w:sz="0" w:space="0" w:color="auto"/>
        <w:left w:val="none" w:sz="0" w:space="0" w:color="auto"/>
        <w:bottom w:val="none" w:sz="0" w:space="0" w:color="auto"/>
        <w:right w:val="none" w:sz="0" w:space="0" w:color="auto"/>
      </w:divBdr>
    </w:div>
    <w:div w:id="300964134">
      <w:bodyDiv w:val="1"/>
      <w:marLeft w:val="0"/>
      <w:marRight w:val="0"/>
      <w:marTop w:val="0"/>
      <w:marBottom w:val="0"/>
      <w:divBdr>
        <w:top w:val="none" w:sz="0" w:space="0" w:color="auto"/>
        <w:left w:val="none" w:sz="0" w:space="0" w:color="auto"/>
        <w:bottom w:val="none" w:sz="0" w:space="0" w:color="auto"/>
        <w:right w:val="none" w:sz="0" w:space="0" w:color="auto"/>
      </w:divBdr>
    </w:div>
    <w:div w:id="349184844">
      <w:bodyDiv w:val="1"/>
      <w:marLeft w:val="0"/>
      <w:marRight w:val="0"/>
      <w:marTop w:val="0"/>
      <w:marBottom w:val="0"/>
      <w:divBdr>
        <w:top w:val="none" w:sz="0" w:space="0" w:color="auto"/>
        <w:left w:val="none" w:sz="0" w:space="0" w:color="auto"/>
        <w:bottom w:val="none" w:sz="0" w:space="0" w:color="auto"/>
        <w:right w:val="none" w:sz="0" w:space="0" w:color="auto"/>
      </w:divBdr>
    </w:div>
    <w:div w:id="767310755">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956066716">
      <w:bodyDiv w:val="1"/>
      <w:marLeft w:val="0"/>
      <w:marRight w:val="0"/>
      <w:marTop w:val="0"/>
      <w:marBottom w:val="0"/>
      <w:divBdr>
        <w:top w:val="none" w:sz="0" w:space="0" w:color="auto"/>
        <w:left w:val="none" w:sz="0" w:space="0" w:color="auto"/>
        <w:bottom w:val="none" w:sz="0" w:space="0" w:color="auto"/>
        <w:right w:val="none" w:sz="0" w:space="0" w:color="auto"/>
      </w:divBdr>
    </w:div>
    <w:div w:id="1039860425">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15468858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230459725">
      <w:bodyDiv w:val="1"/>
      <w:marLeft w:val="0"/>
      <w:marRight w:val="0"/>
      <w:marTop w:val="0"/>
      <w:marBottom w:val="0"/>
      <w:divBdr>
        <w:top w:val="none" w:sz="0" w:space="0" w:color="auto"/>
        <w:left w:val="none" w:sz="0" w:space="0" w:color="auto"/>
        <w:bottom w:val="none" w:sz="0" w:space="0" w:color="auto"/>
        <w:right w:val="none" w:sz="0" w:space="0" w:color="auto"/>
      </w:divBdr>
    </w:div>
    <w:div w:id="1465199682">
      <w:bodyDiv w:val="1"/>
      <w:marLeft w:val="0"/>
      <w:marRight w:val="0"/>
      <w:marTop w:val="0"/>
      <w:marBottom w:val="0"/>
      <w:divBdr>
        <w:top w:val="none" w:sz="0" w:space="0" w:color="auto"/>
        <w:left w:val="none" w:sz="0" w:space="0" w:color="auto"/>
        <w:bottom w:val="none" w:sz="0" w:space="0" w:color="auto"/>
        <w:right w:val="none" w:sz="0" w:space="0" w:color="auto"/>
      </w:divBdr>
    </w:div>
    <w:div w:id="1599096330">
      <w:bodyDiv w:val="1"/>
      <w:marLeft w:val="0"/>
      <w:marRight w:val="0"/>
      <w:marTop w:val="0"/>
      <w:marBottom w:val="0"/>
      <w:divBdr>
        <w:top w:val="none" w:sz="0" w:space="0" w:color="auto"/>
        <w:left w:val="none" w:sz="0" w:space="0" w:color="auto"/>
        <w:bottom w:val="none" w:sz="0" w:space="0" w:color="auto"/>
        <w:right w:val="none" w:sz="0" w:space="0" w:color="auto"/>
      </w:divBdr>
    </w:div>
    <w:div w:id="1623148520">
      <w:bodyDiv w:val="1"/>
      <w:marLeft w:val="0"/>
      <w:marRight w:val="0"/>
      <w:marTop w:val="0"/>
      <w:marBottom w:val="0"/>
      <w:divBdr>
        <w:top w:val="none" w:sz="0" w:space="0" w:color="auto"/>
        <w:left w:val="none" w:sz="0" w:space="0" w:color="auto"/>
        <w:bottom w:val="none" w:sz="0" w:space="0" w:color="auto"/>
        <w:right w:val="none" w:sz="0" w:space="0" w:color="auto"/>
      </w:divBdr>
    </w:div>
    <w:div w:id="1668508668">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2019889305">
      <w:bodyDiv w:val="1"/>
      <w:marLeft w:val="0"/>
      <w:marRight w:val="0"/>
      <w:marTop w:val="0"/>
      <w:marBottom w:val="0"/>
      <w:divBdr>
        <w:top w:val="none" w:sz="0" w:space="0" w:color="auto"/>
        <w:left w:val="none" w:sz="0" w:space="0" w:color="auto"/>
        <w:bottom w:val="none" w:sz="0" w:space="0" w:color="auto"/>
        <w:right w:val="none" w:sz="0" w:space="0" w:color="auto"/>
      </w:divBdr>
    </w:div>
    <w:div w:id="2042822684">
      <w:bodyDiv w:val="1"/>
      <w:marLeft w:val="0"/>
      <w:marRight w:val="0"/>
      <w:marTop w:val="0"/>
      <w:marBottom w:val="0"/>
      <w:divBdr>
        <w:top w:val="none" w:sz="0" w:space="0" w:color="auto"/>
        <w:left w:val="none" w:sz="0" w:space="0" w:color="auto"/>
        <w:bottom w:val="none" w:sz="0" w:space="0" w:color="auto"/>
        <w:right w:val="none" w:sz="0" w:space="0" w:color="auto"/>
      </w:divBdr>
    </w:div>
    <w:div w:id="2114931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alton@oxford.gov.uk" TargetMode="External"/><Relationship Id="rId4" Type="http://schemas.openxmlformats.org/officeDocument/2006/relationships/settings" Target="settings.xml"/><Relationship Id="rId9" Type="http://schemas.openxmlformats.org/officeDocument/2006/relationships/image" Target="http://insideocc/styleguide/logos/occ_b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A1C1-B960-4C6F-B47D-35CABA7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627</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Forward Plan, Test decision digest 2020 Decisions Digest Document 01/05/2020</vt:lpstr>
    </vt:vector>
  </TitlesOfParts>
  <Company/>
  <LinksUpToDate>false</LinksUpToDate>
  <CharactersWithSpaces>3832</CharactersWithSpaces>
  <SharedDoc>false</SharedDoc>
  <HLinks>
    <vt:vector size="6" baseType="variant">
      <vt:variant>
        <vt:i4>2687043</vt:i4>
      </vt:variant>
      <vt:variant>
        <vt:i4>-1</vt:i4>
      </vt:variant>
      <vt:variant>
        <vt:i4>1025</vt:i4>
      </vt:variant>
      <vt:variant>
        <vt:i4>1</vt:i4>
      </vt:variant>
      <vt:variant>
        <vt:lpwstr>http://insideocc/styleguide/logos/occ_blk.jpg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Plan, Test decision digest 2020 Decisions Digest Document 01/05/2020</dc:title>
  <dc:subject/>
  <dc:creator>Oxford City Council</dc:creator>
  <cp:keywords>Council meetings;Government, politics and public administration; Local government; Decision making; Council meetings;</cp:keywords>
  <dc:description/>
  <cp:lastModifiedBy>MALTON Jonathan</cp:lastModifiedBy>
  <cp:revision>35</cp:revision>
  <cp:lastPrinted>2015-07-24T10:00:00Z</cp:lastPrinted>
  <dcterms:created xsi:type="dcterms:W3CDTF">2023-11-13T17:09:00Z</dcterms:created>
  <dcterms:modified xsi:type="dcterms:W3CDTF">2024-10-22T10:11:00Z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31 August 2020</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2020</vt:lpwstr>
  </property>
</Properties>
</file>